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B7" w:rsidRDefault="00BB6BB7" w:rsidP="00BB6BB7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t>Перспективное планирование по физической культуре</w:t>
      </w:r>
    </w:p>
    <w:p w:rsidR="00BB6BB7" w:rsidRPr="00BB6BB7" w:rsidRDefault="00BB6BB7" w:rsidP="00BB6BB7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4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1младшая</w:t>
        </w:r>
      </w:hyperlink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t>  группа</w:t>
      </w:r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5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2 младшая группа</w:t>
        </w:r>
      </w:hyperlink>
    </w:p>
    <w:bookmarkStart w:id="0" w:name="_GoBack"/>
    <w:bookmarkEnd w:id="0"/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fldChar w:fldCharType="begin"/>
      </w:r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instrText xml:space="preserve"> HYPERLINK "http://detsad37.ucoz.ru/srednjaja_gruppa.docx" </w:instrText>
      </w:r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fldChar w:fldCharType="separate"/>
      </w:r>
      <w:r w:rsidRPr="00BB6BB7">
        <w:rPr>
          <w:rStyle w:val="a3"/>
          <w:rFonts w:ascii="Verdana" w:eastAsia="Times New Roman" w:hAnsi="Verdana" w:cs="Times New Roman"/>
          <w:sz w:val="28"/>
          <w:szCs w:val="28"/>
          <w:lang w:eastAsia="ru-RU"/>
        </w:rPr>
        <w:t>средняя группа</w:t>
      </w:r>
      <w:r w:rsidRPr="00BB6BB7">
        <w:rPr>
          <w:rFonts w:ascii="Verdana" w:eastAsia="Times New Roman" w:hAnsi="Verdana" w:cs="Times New Roman"/>
          <w:sz w:val="28"/>
          <w:szCs w:val="28"/>
          <w:lang w:eastAsia="ru-RU"/>
        </w:rPr>
        <w:fldChar w:fldCharType="end"/>
      </w:r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6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старшая группа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7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подготовительная группа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8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Гимнастика в стихах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9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Консультация для педагогов "Подвижные игры в режиме дня"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0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Консультация для педагогов "Реализация образовательной области "Физическая культура" в соответствии с ФГОС ДО"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1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Модель режима двигательной активности</w:t>
        </w:r>
      </w:hyperlink>
    </w:p>
    <w:p w:rsidR="00BB6BB7" w:rsidRPr="00BB6BB7" w:rsidRDefault="00BB6BB7" w:rsidP="00BB6BB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2" w:history="1">
        <w:r w:rsidRPr="00BB6BB7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Речитатив</w:t>
        </w:r>
      </w:hyperlink>
    </w:p>
    <w:p w:rsidR="008C1EC7" w:rsidRPr="00BB6BB7" w:rsidRDefault="00BB6BB7" w:rsidP="00BB6BB7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B6BB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8C1EC7" w:rsidRPr="006321F6" w:rsidRDefault="008C1EC7" w:rsidP="008C1EC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F375D" w:rsidRDefault="002F375D"/>
    <w:sectPr w:rsidR="002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C7"/>
    <w:rsid w:val="002F375D"/>
    <w:rsid w:val="008C1EC7"/>
    <w:rsid w:val="00BB6BB7"/>
    <w:rsid w:val="00C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326"/>
  <w15:chartTrackingRefBased/>
  <w15:docId w15:val="{52CAF396-5E04-4D64-BA4B-7189E393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37.ucoz.ru/gimnastika_v_stikhakh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sad37.ucoz.ru/podgotov.docx" TargetMode="External"/><Relationship Id="rId12" Type="http://schemas.openxmlformats.org/officeDocument/2006/relationships/hyperlink" Target="http://detsad37.ucoz.ru/rechitati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ad37.ucoz.ru/starshaja.docx" TargetMode="External"/><Relationship Id="rId11" Type="http://schemas.openxmlformats.org/officeDocument/2006/relationships/hyperlink" Target="http://detsad37.ucoz.ru/model_rezhima_dvigatelnoj_aktivnosti.docx" TargetMode="External"/><Relationship Id="rId5" Type="http://schemas.openxmlformats.org/officeDocument/2006/relationships/hyperlink" Target="http://detsad37.ucoz.ru/2_mladshaja.docx" TargetMode="External"/><Relationship Id="rId10" Type="http://schemas.openxmlformats.org/officeDocument/2006/relationships/hyperlink" Target="http://detsad37.ucoz.ru/2014/2015/realizacija_obrazovatelnoj_oblasti.docx" TargetMode="External"/><Relationship Id="rId4" Type="http://schemas.openxmlformats.org/officeDocument/2006/relationships/hyperlink" Target="http://detsad37.ucoz.ru/1_mladshaja.docx" TargetMode="External"/><Relationship Id="rId9" Type="http://schemas.openxmlformats.org/officeDocument/2006/relationships/hyperlink" Target="http://detsad37.ucoz.ru/podvizhnye_igry_v_rezhime_dnj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2</cp:revision>
  <dcterms:created xsi:type="dcterms:W3CDTF">2018-12-08T08:00:00Z</dcterms:created>
  <dcterms:modified xsi:type="dcterms:W3CDTF">2018-12-08T08:00:00Z</dcterms:modified>
</cp:coreProperties>
</file>