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Style w:val="a4"/>
          <w:rFonts w:ascii="Verdana" w:hAnsi="Verdana"/>
          <w:color w:val="000000"/>
          <w:sz w:val="18"/>
          <w:szCs w:val="18"/>
        </w:rPr>
        <w:t>ПЛАТНЫЕ ОБРАЗОВАТЕЛЬНЫЕ УСЛУГИ</w:t>
      </w:r>
    </w:p>
    <w:bookmarkEnd w:id="0"/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«Вы пока еще не знаете, чем интересуется Ваш малыш                                                                            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вы хотите выявить его способности как можно раньше?»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ДОПОЛНИТЕЛЬНОЕ ОБРАЗОВАНИЕ</w:t>
      </w:r>
      <w:r>
        <w:rPr>
          <w:rFonts w:ascii="Verdana" w:hAnsi="Verdana"/>
          <w:color w:val="000000"/>
          <w:sz w:val="18"/>
          <w:szCs w:val="18"/>
        </w:rPr>
        <w:t> - 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Наш детский сад 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 В дошкольном возрасте ребенок может посещать сразу несколько кружков (не более двух-трех), поскольку занятия для малышей не утомительны и построены в игровой форме. Все они направлены на гармоничное развитие личности ребёнка и не требуют от него особых способностей и талантов.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ЦЕЛЬ работы ДОУ по организации </w:t>
      </w:r>
      <w:proofErr w:type="gramStart"/>
      <w:r>
        <w:rPr>
          <w:rFonts w:ascii="Verdana" w:hAnsi="Verdana"/>
          <w:color w:val="000000"/>
          <w:sz w:val="18"/>
          <w:szCs w:val="18"/>
        </w:rPr>
        <w:t>платных  образовательных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услуг: создать систему платных образовательных услуг в ДОУ для обеспечения вариативности образования.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ЗАДАЧИ работы ДОУ по организации </w:t>
      </w:r>
      <w:proofErr w:type="gramStart"/>
      <w:r>
        <w:rPr>
          <w:rFonts w:ascii="Verdana" w:hAnsi="Verdana"/>
          <w:color w:val="000000"/>
          <w:sz w:val="18"/>
          <w:szCs w:val="18"/>
        </w:rPr>
        <w:t>платных  образовательных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услуг: Удовлетворить родительский спрос на платные образовательные услуги. Сформировать ресурсное обеспечение; реализовать новые подходы к созданию развивающей среды. Определить строго дозированные нагрузки на детей; создать безопасные и комфортные условия для проведения платных услуг. Создать правовую базу и сформировать </w:t>
      </w:r>
      <w:proofErr w:type="gramStart"/>
      <w:r>
        <w:rPr>
          <w:rFonts w:ascii="Verdana" w:hAnsi="Verdana"/>
          <w:color w:val="000000"/>
          <w:sz w:val="18"/>
          <w:szCs w:val="18"/>
        </w:rPr>
        <w:t>экономический  механизм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развития платных услуг. Расширить возможности финансирования учреждения за счет привлечения денежных средств из незапрещенных источников. Разработать содержание, совершенствование программ платных услуг для превышения стандарта образования. Удовлетворить потребности детей в занятиях по интересам. Развивать маркетинговую службу и информационно - рекламное обеспечение платных услуг.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ФОРМЫ работы ДОУ по организации </w:t>
      </w:r>
      <w:proofErr w:type="gramStart"/>
      <w:r>
        <w:rPr>
          <w:rFonts w:ascii="Verdana" w:hAnsi="Verdana"/>
          <w:color w:val="000000"/>
          <w:sz w:val="18"/>
          <w:szCs w:val="18"/>
        </w:rPr>
        <w:t>платных  образовательных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услуг:   Занятия и мероприятия по предоставлению платных услуг. Беседы с родителями и педагогами (индивидуальные и групповые). Консультации для педагогов, осуществляющих платные услуги. Дни открытых дверей с показом.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ПОРЯДОК ОКАЗАНИЯ ДОПОЛНИТЕЛЬНЫХ ПЛАТНЫХ ОБРАЗОВАТЕЛЬНЫХ УСЛУГ: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наименование и юридический адрес ДОУ; сведения о наличии лицензии на право ведения образовательной деятельности; уровень и направленность реализуемой дополнительной образовательной программы, формы и сроки её освоения; стоимость дополнительной платной образовательной услуги, порядок её оплаты; договор об оказании платной дополнительной образовательной услуги; режим занятий.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ПРЕДОСТАВЛЕНИЕ ДОПОЛНИТЕЛЬНЫХ ПЛАТНЫХ ОБРАЗОВАТЕЛЬНЫХ УСЛУГ в ДОУ регулируется следующими ДОКУМЕНТАМИ:</w:t>
      </w:r>
      <w:r>
        <w:rPr>
          <w:rFonts w:ascii="Verdana" w:hAnsi="Verdana"/>
          <w:color w:val="000000"/>
          <w:sz w:val="18"/>
          <w:szCs w:val="18"/>
        </w:rPr>
        <w:t> приказом заведующего об организации работы по оказанию Услуги; договорами с заказчиками об оказании Услуги; утвержденной в установленном порядке калькуляцией стоимости дополнительной платной услуги; утвержденным графиком оказания платной дополнительной образовательной Услуги; трудовыми договорами с педагогическими работниками.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ОТВЕТСТВЕННЫЙ</w:t>
      </w:r>
      <w:r>
        <w:rPr>
          <w:rFonts w:ascii="Verdana" w:hAnsi="Verdana"/>
          <w:color w:val="000000"/>
          <w:sz w:val="18"/>
          <w:szCs w:val="18"/>
        </w:rPr>
        <w:t> за оказание платной дополнительной образовательной услуги: оформляет договоры с заказчиками на оказание платной услуги; оформляет трудовые отношения с педагогическими работниками, занятыми предоставлением платной дополнительной образовательной услуги; организует контроль за качеством услуг;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 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Прием детей</w:t>
      </w:r>
      <w:r>
        <w:rPr>
          <w:rFonts w:ascii="Verdana" w:hAnsi="Verdana"/>
          <w:color w:val="000000"/>
          <w:sz w:val="18"/>
          <w:szCs w:val="18"/>
        </w:rPr>
        <w:t> 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 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АДМИНИСТРАЦИЯ</w:t>
      </w:r>
      <w:r>
        <w:rPr>
          <w:rFonts w:ascii="Verdana" w:hAnsi="Verdana"/>
          <w:color w:val="000000"/>
          <w:sz w:val="18"/>
          <w:szCs w:val="18"/>
        </w:rPr>
        <w:t> в обязательном порядке ведёт следующую документацию: список детей группы; табель посещаемости детьми занятий;</w:t>
      </w:r>
    </w:p>
    <w:p w:rsidR="00F11392" w:rsidRDefault="00F11392" w:rsidP="00F1139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старший воспитатель. Программно-методическое обеспечение Услуги осуществляет Совет педагогов Учреждения. 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9B3A08" w:rsidRDefault="009B3A08"/>
    <w:sectPr w:rsidR="009B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2"/>
    <w:rsid w:val="009B3A08"/>
    <w:rsid w:val="00F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95283-59F4-41CD-89E7-8D5FD416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</cp:revision>
  <dcterms:created xsi:type="dcterms:W3CDTF">2018-11-08T10:09:00Z</dcterms:created>
  <dcterms:modified xsi:type="dcterms:W3CDTF">2018-11-08T10:09:00Z</dcterms:modified>
</cp:coreProperties>
</file>